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59E66" w14:textId="77777777" w:rsidR="00A37DD2" w:rsidRPr="00482CD4" w:rsidRDefault="00A37DD2" w:rsidP="00E84E0D">
      <w:pPr>
        <w:jc w:val="both"/>
        <w:rPr>
          <w:rFonts w:ascii="Arial" w:hAnsi="Arial" w:cs="Arial"/>
          <w:shd w:val="clear" w:color="auto" w:fill="FFFFFF"/>
        </w:rPr>
      </w:pPr>
      <w:r w:rsidRPr="00482CD4">
        <w:rPr>
          <w:rFonts w:ascii="Arial" w:hAnsi="Arial" w:cs="Arial"/>
          <w:shd w:val="clear" w:color="auto" w:fill="FFFFFF"/>
        </w:rPr>
        <w:t>MESAFELİ SATIŞ SÖZLEŞMESİ</w:t>
      </w:r>
    </w:p>
    <w:p w14:paraId="3993CA17" w14:textId="77777777" w:rsidR="00A37DD2"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rPr>
        <w:br/>
      </w:r>
      <w:r w:rsidRPr="00482CD4">
        <w:rPr>
          <w:rFonts w:ascii="Arial" w:hAnsi="Arial" w:cs="Arial"/>
          <w:shd w:val="clear" w:color="auto" w:fill="FFFFFF"/>
        </w:rPr>
        <w:t>MADDE 1 – TARAFLAR</w:t>
      </w:r>
    </w:p>
    <w:p w14:paraId="5EADB14A" w14:textId="77777777" w:rsidR="00A37DD2"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rPr>
        <w:br/>
      </w:r>
      <w:r w:rsidRPr="00482CD4">
        <w:rPr>
          <w:rFonts w:ascii="Arial" w:hAnsi="Arial" w:cs="Arial"/>
          <w:shd w:val="clear" w:color="auto" w:fill="FFFFFF"/>
        </w:rPr>
        <w:t>1.1 – SATICI</w:t>
      </w:r>
    </w:p>
    <w:p w14:paraId="0B7AAAF1" w14:textId="2F7DA78A" w:rsidR="00A37DD2"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shd w:val="clear" w:color="auto" w:fill="FFFFFF"/>
        </w:rPr>
        <w:t xml:space="preserve">Ünvanı : </w:t>
      </w:r>
      <w:r w:rsidR="004C0A05" w:rsidRPr="004C0A05">
        <w:rPr>
          <w:rStyle w:val="Gl"/>
          <w:rFonts w:ascii="Arial" w:hAnsi="Arial" w:cs="Arial"/>
          <w:b w:val="0"/>
          <w:bCs w:val="0"/>
          <w:color w:val="1F1F1F"/>
        </w:rPr>
        <w:t>NCO Organizasyon Eğitim Turizm Tütün Otelcilik San. ve Tic. Ltd. Şti.</w:t>
      </w:r>
      <w:r w:rsidR="00782FA1">
        <w:rPr>
          <w:rFonts w:ascii="Arial" w:hAnsi="Arial" w:cs="Arial"/>
          <w:shd w:val="clear" w:color="auto" w:fill="FFFFFF"/>
        </w:rPr>
        <w:t xml:space="preserve"> (</w:t>
      </w:r>
      <w:r w:rsidR="006D0266">
        <w:rPr>
          <w:rFonts w:ascii="Arial" w:hAnsi="Arial" w:cs="Arial"/>
          <w:shd w:val="clear" w:color="auto" w:fill="FFFFFF"/>
        </w:rPr>
        <w:t>nconorg</w:t>
      </w:r>
      <w:r w:rsidR="00782FA1">
        <w:rPr>
          <w:rFonts w:ascii="Arial" w:hAnsi="Arial" w:cs="Arial"/>
          <w:shd w:val="clear" w:color="auto" w:fill="FFFFFF"/>
        </w:rPr>
        <w:t>.com)</w:t>
      </w:r>
    </w:p>
    <w:p w14:paraId="4D1709E2" w14:textId="77777777" w:rsidR="00A37DD2"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shd w:val="clear" w:color="auto" w:fill="FFFFFF"/>
        </w:rPr>
        <w:t>Adresi : 1.2 – ALICI</w:t>
      </w:r>
    </w:p>
    <w:p w14:paraId="2308BB59" w14:textId="07E30722" w:rsidR="00A37DD2" w:rsidRPr="00482CD4" w:rsidRDefault="00A37DD2" w:rsidP="00E84E0D">
      <w:pPr>
        <w:jc w:val="both"/>
        <w:rPr>
          <w:rFonts w:ascii="Arial" w:hAnsi="Arial" w:cs="Arial"/>
        </w:rPr>
      </w:pPr>
    </w:p>
    <w:p w14:paraId="559A026E" w14:textId="170CCFC1" w:rsidR="00A37DD2"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shd w:val="clear" w:color="auto" w:fill="FFFFFF"/>
        </w:rPr>
        <w:t xml:space="preserve">Müşteri olarak </w:t>
      </w:r>
      <w:hyperlink r:id="rId4" w:history="1">
        <w:r w:rsidR="00E84E0D" w:rsidRPr="00712CD6">
          <w:rPr>
            <w:rStyle w:val="Kpr"/>
            <w:rFonts w:ascii="Arial" w:hAnsi="Arial" w:cs="Arial"/>
            <w:shd w:val="clear" w:color="auto" w:fill="FFFFFF"/>
          </w:rPr>
          <w:t>www.</w:t>
        </w:r>
        <w:r w:rsidR="006D0266">
          <w:rPr>
            <w:rStyle w:val="Kpr"/>
            <w:rFonts w:ascii="Arial" w:hAnsi="Arial" w:cs="Arial"/>
            <w:shd w:val="clear" w:color="auto" w:fill="FFFFFF"/>
          </w:rPr>
          <w:t>nconorg</w:t>
        </w:r>
        <w:r w:rsidR="00E84E0D" w:rsidRPr="00712CD6">
          <w:rPr>
            <w:rStyle w:val="Kpr"/>
            <w:rFonts w:ascii="Arial" w:hAnsi="Arial" w:cs="Arial"/>
            <w:shd w:val="clear" w:color="auto" w:fill="FFFFFF"/>
          </w:rPr>
          <w:t>.com</w:t>
        </w:r>
      </w:hyperlink>
      <w:r w:rsidR="00E84E0D">
        <w:rPr>
          <w:rFonts w:ascii="Arial" w:hAnsi="Arial" w:cs="Arial"/>
          <w:shd w:val="clear" w:color="auto" w:fill="FFFFFF"/>
        </w:rPr>
        <w:t xml:space="preserve"> </w:t>
      </w:r>
      <w:r w:rsidRPr="00482CD4">
        <w:rPr>
          <w:rFonts w:ascii="Arial" w:hAnsi="Arial" w:cs="Arial"/>
          <w:shd w:val="clear" w:color="auto" w:fill="FFFFFF"/>
        </w:rPr>
        <w:t>alışveriş sitesine üye olan kişi.</w:t>
      </w:r>
    </w:p>
    <w:p w14:paraId="365B62B5" w14:textId="77777777" w:rsidR="00A37DD2"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rPr>
        <w:br/>
      </w:r>
      <w:r w:rsidRPr="00482CD4">
        <w:rPr>
          <w:rFonts w:ascii="Arial" w:hAnsi="Arial" w:cs="Arial"/>
          <w:shd w:val="clear" w:color="auto" w:fill="FFFFFF"/>
        </w:rPr>
        <w:t>Üye olurken kullanılan adres ve iletişim bilgileri esas alınır.</w:t>
      </w:r>
    </w:p>
    <w:p w14:paraId="287739E3" w14:textId="77777777" w:rsidR="00A37DD2"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rPr>
        <w:br/>
      </w:r>
      <w:r w:rsidRPr="00482CD4">
        <w:rPr>
          <w:rFonts w:ascii="Arial" w:hAnsi="Arial" w:cs="Arial"/>
          <w:shd w:val="clear" w:color="auto" w:fill="FFFFFF"/>
        </w:rPr>
        <w:t>MADDE 2 – KONU</w:t>
      </w:r>
    </w:p>
    <w:p w14:paraId="63657528" w14:textId="21DC04F3" w:rsidR="00A37DD2"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shd w:val="clear" w:color="auto" w:fill="FFFFFF"/>
        </w:rPr>
        <w:t>İşbu sözleşmenin konusu, ALICI’nın SATICI’ya ait </w:t>
      </w:r>
      <w:r w:rsidR="006D0266">
        <w:rPr>
          <w:rFonts w:ascii="Arial" w:hAnsi="Arial" w:cs="Arial"/>
          <w:shd w:val="clear" w:color="auto" w:fill="FFFFFF"/>
        </w:rPr>
        <w:t>nconorg</w:t>
      </w:r>
      <w:r w:rsidR="00782FA1">
        <w:rPr>
          <w:rFonts w:ascii="Arial" w:hAnsi="Arial" w:cs="Arial"/>
          <w:shd w:val="clear" w:color="auto" w:fill="FFFFFF"/>
        </w:rPr>
        <w:t>.com</w:t>
      </w:r>
      <w:r w:rsidRPr="00482CD4">
        <w:rPr>
          <w:rFonts w:ascii="Arial" w:hAnsi="Arial" w:cs="Arial"/>
          <w:shd w:val="clear" w:color="auto" w:fill="FFFFFF"/>
        </w:rPr>
        <w:t> İnternet sitesinden elektronik ortamda siparişini yaptığı aşağıda nitelikleri ve satış fiyatı belirtilen ürünün satışı ve teslimi ile ilgili olarak 6502 sayılı Tüketicilerin Korunması Hakkındaki Kanun ve Mesafeli Sözleşmeler Uygulama Esas ve Usulleri Hakkında Yönetmelik hükümleri gereğince tarafların hak ve yükümlülüklerinin saptanmasıdır.</w:t>
      </w:r>
    </w:p>
    <w:p w14:paraId="7BF60D32" w14:textId="77777777" w:rsidR="00A37DD2"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rPr>
        <w:br/>
      </w:r>
      <w:r w:rsidRPr="00482CD4">
        <w:rPr>
          <w:rFonts w:ascii="Arial" w:hAnsi="Arial" w:cs="Arial"/>
          <w:shd w:val="clear" w:color="auto" w:fill="FFFFFF"/>
        </w:rPr>
        <w:t>MADDE 3 – SÖZLEŞME KONUSU ÜRÜN</w:t>
      </w:r>
    </w:p>
    <w:p w14:paraId="29777501" w14:textId="77777777" w:rsidR="00A37DD2"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shd w:val="clear" w:color="auto" w:fill="FFFFFF"/>
        </w:rPr>
        <w:t>Malın/ Ürünün / Hizmetin türü, miktarı, marka/modeli, rengi, adedi, satış bedeli, ödeme şekli, siparişin sonlandığı andaki bilgilerden oluşmaktadır</w:t>
      </w:r>
    </w:p>
    <w:p w14:paraId="636D4DF0" w14:textId="77777777" w:rsidR="00A37DD2"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rPr>
        <w:br/>
      </w:r>
      <w:r w:rsidRPr="00482CD4">
        <w:rPr>
          <w:rFonts w:ascii="Arial" w:hAnsi="Arial" w:cs="Arial"/>
          <w:shd w:val="clear" w:color="auto" w:fill="FFFFFF"/>
        </w:rPr>
        <w:t>MADDE 4 – GENEL HÜKÜMLER</w:t>
      </w:r>
    </w:p>
    <w:p w14:paraId="73517F7E" w14:textId="4B077C7C" w:rsidR="00A37DD2"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shd w:val="clear" w:color="auto" w:fill="FFFFFF"/>
        </w:rPr>
        <w:t xml:space="preserve">4.1 ALICI, </w:t>
      </w:r>
      <w:r w:rsidR="006D0266">
        <w:rPr>
          <w:rFonts w:ascii="Arial" w:hAnsi="Arial" w:cs="Arial"/>
          <w:shd w:val="clear" w:color="auto" w:fill="FFFFFF"/>
        </w:rPr>
        <w:t>nconorg</w:t>
      </w:r>
      <w:r w:rsidR="00782FA1">
        <w:rPr>
          <w:rFonts w:ascii="Arial" w:hAnsi="Arial" w:cs="Arial"/>
          <w:shd w:val="clear" w:color="auto" w:fill="FFFFFF"/>
        </w:rPr>
        <w:t>.com</w:t>
      </w:r>
      <w:r w:rsidRPr="00482CD4">
        <w:rPr>
          <w:rFonts w:ascii="Arial" w:hAnsi="Arial" w:cs="Arial"/>
          <w:shd w:val="clear" w:color="auto" w:fill="FFFFFF"/>
        </w:rPr>
        <w:t xml:space="preserve"> internet sitesinde sözleşme konusu ürünün temel nitelikleri, tüm vergiler dahil satış fiyatı ve ödeme şekli ile teslimata ve bunun masraflarının ALICI tarafından karşılanacağına, teslimatın gerçekleştirileceği süreye ve SATICI’nın tam ticari unvanı, açık adresi ve iletişim bilgilerine ilişkin ön bilgileri okuyup bilgi sahibi olduğunu ve elektronik ortamda gerekli teyidi verdiğini beyan eder.</w:t>
      </w:r>
    </w:p>
    <w:p w14:paraId="26D8C8FC" w14:textId="77777777" w:rsidR="00A37DD2"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rPr>
        <w:br/>
      </w:r>
      <w:r w:rsidRPr="00482CD4">
        <w:rPr>
          <w:rFonts w:ascii="Arial" w:hAnsi="Arial" w:cs="Arial"/>
          <w:shd w:val="clear" w:color="auto" w:fill="FFFFFF"/>
        </w:rPr>
        <w:lastRenderedPageBreak/>
        <w:t>ALICI; bu sözleşmeyi elektronik ortamda teyit etmekle, mesafeli sözleşmelerin akdinden önce, Satıcı tarafından Tüketici’ye verilmesi gereken adres, siparişi verilen ürünlere ait temel özellikler, ürünlerin vergiler dahil fiyatı, ödeme ve teslimat bilgilerini de doğru ve eksiksiz olarak edindiğini teyid etmiş olur.</w:t>
      </w:r>
    </w:p>
    <w:p w14:paraId="40AFFAE9" w14:textId="77777777" w:rsidR="00A37DD2"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rPr>
        <w:br/>
      </w:r>
      <w:r w:rsidRPr="00482CD4">
        <w:rPr>
          <w:rFonts w:ascii="Arial" w:hAnsi="Arial" w:cs="Arial"/>
          <w:shd w:val="clear" w:color="auto" w:fill="FFFFFF"/>
        </w:rPr>
        <w:t>4.2 Sözleşme konusu ürün, yasal 30 günlük süreyi aşmamak koşulu ile her bir ürün için ALICI’nın yerleşim yerinin uzaklığına bağlı olarak internet sitesinde ön bilgiler içinde açıklanan süre içinde ALICI veya gösterdiği adresteki kişi/kuruluşa teslim edilir. Madde 3’te gösterilen teslimata ilişkin her türlü kargo ücreti ALICI tarafından karşılanacak olup siparişine ilişkin faturasına “Gönderim Ücreti” adı altında yansıtılacaktır.</w:t>
      </w:r>
    </w:p>
    <w:p w14:paraId="4B2CE8CD" w14:textId="77777777" w:rsidR="00A37DD2"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rPr>
        <w:br/>
      </w:r>
      <w:r w:rsidRPr="00482CD4">
        <w:rPr>
          <w:rFonts w:ascii="Arial" w:hAnsi="Arial" w:cs="Arial"/>
          <w:shd w:val="clear" w:color="auto" w:fill="FFFFFF"/>
        </w:rPr>
        <w:t>4.3 Sözleşme konusu ürün, ALICI’dan başka bir kişi/kuruluşa teslim edilecek ise, teslim edilecek kişi/kuruluşun teslimatı kabul etmemesinden SATICI sorumlu tutulamaz.</w:t>
      </w:r>
    </w:p>
    <w:p w14:paraId="36E6A373" w14:textId="6582903D" w:rsidR="00A37DD2"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shd w:val="clear" w:color="auto" w:fill="FFFFFF"/>
        </w:rPr>
        <w:t>4.4 Kargo firmasının, ürünü ALICI’ya teslimi aşamasında karşılaşacağı her türlü sorun nedeniyle, siparişi verilen ürünün ALICI’ya teslim edilememesinden dolayı SATICI sorumlu tutulamaz.</w:t>
      </w:r>
      <w:r w:rsidRPr="00482CD4">
        <w:rPr>
          <w:rFonts w:ascii="Arial" w:hAnsi="Arial" w:cs="Arial"/>
        </w:rPr>
        <w:br/>
      </w:r>
      <w:r w:rsidRPr="00482CD4">
        <w:rPr>
          <w:rFonts w:ascii="Arial" w:hAnsi="Arial" w:cs="Arial"/>
        </w:rPr>
        <w:br/>
      </w:r>
      <w:r w:rsidRPr="00482CD4">
        <w:rPr>
          <w:rFonts w:ascii="Arial" w:hAnsi="Arial" w:cs="Arial"/>
          <w:shd w:val="clear" w:color="auto" w:fill="FFFFFF"/>
        </w:rPr>
        <w:t>4.5 SATICI, sözleşme konusu ürünün sağlam, eksiksiz, siparişte belirtilen niteliklere uygun ve varsa garanti belgeleri ve kullanım kılavuzları ile teslim edilmesinden sorumludur.</w:t>
      </w:r>
      <w:r w:rsidRPr="00482CD4">
        <w:rPr>
          <w:rFonts w:ascii="Arial" w:hAnsi="Arial" w:cs="Arial"/>
        </w:rPr>
        <w:br/>
      </w:r>
      <w:r w:rsidRPr="00482CD4">
        <w:rPr>
          <w:rFonts w:ascii="Arial" w:hAnsi="Arial" w:cs="Arial"/>
        </w:rPr>
        <w:br/>
      </w:r>
      <w:r w:rsidRPr="00482CD4">
        <w:rPr>
          <w:rFonts w:ascii="Arial" w:hAnsi="Arial" w:cs="Arial"/>
          <w:shd w:val="clear" w:color="auto" w:fill="FFFFFF"/>
        </w:rPr>
        <w:t>4.6 SATICI, haklı bir sebebe dayanmak şartıyla, sözleşmeden doğan ifa yükümlülüğünün süresi dolmadan ALICI’ya eşit kalite ve fiyatta farklı bir ürün tedarik edebilir.</w:t>
      </w:r>
      <w:r w:rsidRPr="00482CD4">
        <w:rPr>
          <w:rFonts w:ascii="Arial" w:hAnsi="Arial" w:cs="Arial"/>
        </w:rPr>
        <w:br/>
      </w:r>
      <w:r w:rsidRPr="00482CD4">
        <w:rPr>
          <w:rFonts w:ascii="Arial" w:hAnsi="Arial" w:cs="Arial"/>
        </w:rPr>
        <w:br/>
      </w:r>
      <w:r w:rsidRPr="00482CD4">
        <w:rPr>
          <w:rFonts w:ascii="Arial" w:hAnsi="Arial" w:cs="Arial"/>
          <w:shd w:val="clear" w:color="auto" w:fill="FFFFFF"/>
        </w:rPr>
        <w:t>4.7 SATICI, sipariş konusu ürün veya hizmetin yerine getirilmesinin imkansızlaşması halinde sözleşme konusu yükümlülüklerini yerine getiremezse, bu durumu, sözleşmeden doğan ifa yükümlülüğünün süresi dolmadan tüketiciye bildirir ve ALICI’ya eşit kalite ve fiyatta farklı bir ürün tedarik edebilir.</w:t>
      </w:r>
    </w:p>
    <w:p w14:paraId="5FD1870A" w14:textId="77777777" w:rsidR="00374906"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shd w:val="clear" w:color="auto" w:fill="FFFFFF"/>
        </w:rPr>
        <w:t>4.8 Sözleşme konusu ürünün teslimatı için işbu sözleşmenin imzalı nüshasının SATICI’ya ulaştırılmış olması ve bedelinin ALICI’nın tercih ettiği ödeme şekli ile ödenmiş olması şarttır. Herhangi bir nedenle ürün bedeli ödenmez veya banka kayıtlarında iptal edilir ise, SATICI ürünün teslimi yükümlülüğünden kurtulmuş kabul edilir.</w:t>
      </w:r>
    </w:p>
    <w:p w14:paraId="3F689276" w14:textId="77777777" w:rsidR="00E84E0D" w:rsidRDefault="00A37DD2" w:rsidP="00E84E0D">
      <w:pPr>
        <w:jc w:val="both"/>
        <w:rPr>
          <w:rFonts w:ascii="Arial" w:hAnsi="Arial" w:cs="Arial"/>
        </w:rPr>
      </w:pPr>
      <w:r w:rsidRPr="00482CD4">
        <w:rPr>
          <w:rFonts w:ascii="Arial" w:hAnsi="Arial" w:cs="Arial"/>
        </w:rPr>
        <w:br/>
      </w:r>
      <w:r w:rsidRPr="00482CD4">
        <w:rPr>
          <w:rFonts w:ascii="Arial" w:hAnsi="Arial" w:cs="Arial"/>
          <w:shd w:val="clear" w:color="auto" w:fill="FFFFFF"/>
        </w:rPr>
        <w:t>4.9 ALICI alışveriş esnasında sisteme tanımladığı kredi kartı bilgilerinin doğru olduğunu, bu kredi kartının kullanımından dolayı kaynaklanacak her türlü hukuki ve cezai yasal sorumluluğunun kendisinde olduğunu kabul ve taahhüt eder. Ürünün tesliminden sonra ALICI’ya ait kredi kartının ALICI’nın kusurundan kaynaklanmayan bir şekilde yetkisiz kişilerce haksız veya hukuka aykırı olarak kullanılması nedeni ile ilgili banka veya finans kuruluşun ürün bedelini SATICI’ya ödememesi halinde, ALICI’nın kendisine teslim edilmiş olması kaydıyla ürünün 3 gün içinde SATICI’ya gönderilmesi zorunludur. Bu takdirde nakliye giderleri ALICI’ya aittir. Eğer ALICI ürünü geri göndermezse kredi kartından herhangi bir nedenle ürün bedelinin alınmaması veya ürün bedelinin kredi kartına iade edilmesi durumlarında ürün bedelinin hiçbir ihtara gerek kalmaksızın SATICI banka hesaplarına havale edileceğini kabul ve taahhüt eder.</w:t>
      </w:r>
      <w:r w:rsidRPr="00482CD4">
        <w:rPr>
          <w:rFonts w:ascii="Arial" w:hAnsi="Arial" w:cs="Arial"/>
        </w:rPr>
        <w:br/>
      </w:r>
    </w:p>
    <w:p w14:paraId="0D04346A" w14:textId="5CE45A49" w:rsidR="00374906" w:rsidRPr="00482CD4" w:rsidRDefault="00A37DD2" w:rsidP="00E84E0D">
      <w:pPr>
        <w:jc w:val="both"/>
        <w:rPr>
          <w:rFonts w:ascii="Arial" w:hAnsi="Arial" w:cs="Arial"/>
          <w:shd w:val="clear" w:color="auto" w:fill="FFFFFF"/>
        </w:rPr>
      </w:pPr>
      <w:r w:rsidRPr="00482CD4">
        <w:rPr>
          <w:rFonts w:ascii="Arial" w:hAnsi="Arial" w:cs="Arial"/>
        </w:rPr>
        <w:lastRenderedPageBreak/>
        <w:br/>
      </w:r>
      <w:r w:rsidRPr="00482CD4">
        <w:rPr>
          <w:rFonts w:ascii="Arial" w:hAnsi="Arial" w:cs="Arial"/>
          <w:shd w:val="clear" w:color="auto" w:fill="FFFFFF"/>
        </w:rPr>
        <w:t>4.10 SATICI mücbir sebepler veya nakliyeyi engelleyen hava muhalefeti, ulaşımın kesilmesi gibi olağanüstü durumlar nedeni ile sözleşme konusu ürünü süresi içinde teslim edemez ise, durumu ALICI’ya bildirmekle yükümlüdür. Bu takdirde ALICI siparişin iptal edilmesini, sözleşme konusu ürünün varsa emsali ile değiştirilmesini, ve/veya teslimat süresinin engelleyici durumun ortadan kalkmasına kadar ertelenmesi haklarından birini kullanabilir. ALICI’nın siparişi iptal etmesi halinde ödediği tutar 10 gün içinde kendisine nakden ve defaten ödenir.</w:t>
      </w:r>
      <w:r w:rsidRPr="00482CD4">
        <w:rPr>
          <w:rFonts w:ascii="Arial" w:hAnsi="Arial" w:cs="Arial"/>
        </w:rPr>
        <w:br/>
      </w:r>
      <w:r w:rsidRPr="00482CD4">
        <w:rPr>
          <w:rFonts w:ascii="Arial" w:hAnsi="Arial" w:cs="Arial"/>
        </w:rPr>
        <w:br/>
      </w:r>
      <w:r w:rsidRPr="00482CD4">
        <w:rPr>
          <w:rFonts w:ascii="Arial" w:hAnsi="Arial" w:cs="Arial"/>
          <w:shd w:val="clear" w:color="auto" w:fill="FFFFFF"/>
        </w:rPr>
        <w:t>4.11 SATICI tarafından bir kampanya aracılığı ile müşteriye verilen puanlar sadece bir alışveriş için geçerlidir. Bu puanlar ürün iade edilse bile geri iade edilmez.</w:t>
      </w:r>
    </w:p>
    <w:p w14:paraId="05EB75DF" w14:textId="755B8BBD" w:rsidR="00A37DD2"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shd w:val="clear" w:color="auto" w:fill="FFFFFF"/>
        </w:rPr>
        <w:t>ALICI’nın kredi kartı ile yaptığı ödemelerde ise, ürün tutarı, siparişin ALICI tarafından iptal edilmesinden sonra 7 gün içerisinde ilgili bankaya iade edilir. Bu tutarın bankaya iadesinden sonra ALICI hesaplarına yansıması tamamen banka işlem süreci ile ilgili olduğundan, ALICI, olası gecikmeler için SATICI’nın herhangi bir şekilde müdahalede bulunmasının mümkün olamayacağını ve SATICI tarafından kredi kartına iade edilen tutarın banka tarafından ALICI hesabına yansıtılmasının ortalama 2 ile 3 haftayı bulabileceğini şimdiden kabul etmektedir.</w:t>
      </w:r>
      <w:r w:rsidRPr="00482CD4">
        <w:rPr>
          <w:rFonts w:ascii="Arial" w:hAnsi="Arial" w:cs="Arial"/>
        </w:rPr>
        <w:br/>
      </w:r>
      <w:r w:rsidRPr="00482CD4">
        <w:rPr>
          <w:rFonts w:ascii="Arial" w:hAnsi="Arial" w:cs="Arial"/>
        </w:rPr>
        <w:br/>
      </w:r>
      <w:r w:rsidRPr="00482CD4">
        <w:rPr>
          <w:rFonts w:ascii="Arial" w:hAnsi="Arial" w:cs="Arial"/>
          <w:shd w:val="clear" w:color="auto" w:fill="FFFFFF"/>
        </w:rPr>
        <w:t>MADDE 5 – CAYMA HAKKI</w:t>
      </w:r>
    </w:p>
    <w:p w14:paraId="50C11BCF" w14:textId="77777777" w:rsidR="00A37DD2"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shd w:val="clear" w:color="auto" w:fill="FFFFFF"/>
        </w:rPr>
        <w:t>ALICI, sözleşme konusu ürünün kendisine veya gösterdiği adresteki kişi/kuruluşa tesliminden itibaren 14 gün içinde hiçbir sebep göstermek zorunda olmaksızın cayma hakkına sahiptir.</w:t>
      </w:r>
      <w:r w:rsidRPr="00482CD4">
        <w:rPr>
          <w:rFonts w:ascii="Arial" w:hAnsi="Arial" w:cs="Arial"/>
        </w:rPr>
        <w:br/>
      </w:r>
      <w:r w:rsidRPr="00482CD4">
        <w:rPr>
          <w:rFonts w:ascii="Arial" w:hAnsi="Arial" w:cs="Arial"/>
        </w:rPr>
        <w:br/>
      </w:r>
      <w:r w:rsidRPr="00482CD4">
        <w:rPr>
          <w:rFonts w:ascii="Arial" w:hAnsi="Arial" w:cs="Arial"/>
          <w:shd w:val="clear" w:color="auto" w:fill="FFFFFF"/>
        </w:rPr>
        <w:t>Ancak, yılbaşı, bayramlar, anneler günü gibi belirli günlere yönelik ALICI’ya özel olarak hazırlanan, satışa sunulan ve/veya ithal edilen ürünlerde, kampanya ve promosyon ürünlerinde ürünün iadesi alınamamakta; ALICI bu şartları kabul ederek alışverişini gerçekleştirmektedir.</w:t>
      </w:r>
      <w:r w:rsidRPr="00482CD4">
        <w:rPr>
          <w:rFonts w:ascii="Arial" w:hAnsi="Arial" w:cs="Arial"/>
        </w:rPr>
        <w:br/>
      </w:r>
      <w:r w:rsidRPr="00482CD4">
        <w:rPr>
          <w:rFonts w:ascii="Arial" w:hAnsi="Arial" w:cs="Arial"/>
        </w:rPr>
        <w:br/>
      </w:r>
      <w:r w:rsidRPr="00482CD4">
        <w:rPr>
          <w:rFonts w:ascii="Arial" w:hAnsi="Arial" w:cs="Arial"/>
          <w:shd w:val="clear" w:color="auto" w:fill="FFFFFF"/>
        </w:rPr>
        <w:t>Cayma hakkının kullanılması için 14 günlük süre içinde SATICI’ya faks veya eposta ile bildirimde bulunulması ve ürünün 6. madde hükümleri çerçevesinde kullanılmamış olması şarttır. Bu hakkın kullanılması halinde,</w:t>
      </w:r>
    </w:p>
    <w:p w14:paraId="1BDBF957" w14:textId="29C7A0F2" w:rsidR="00A37DD2"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shd w:val="clear" w:color="auto" w:fill="FFFFFF"/>
        </w:rPr>
        <w:t>a) 3. kişiye veya ALICI’ya teslim edilen ürünün faturası, (İade edilmek istenen ürünün faturası kurumsal ise, iade ederken kurumun düzenlemiş olduğu iade faturası ile birlikte gönderilmesi gerekmektedir. Faturası kurumlar adına düzenlenen sipariş iadeleri İADE FATURASI kesilmediği takdirde tamamlanamayacaktır)</w:t>
      </w:r>
    </w:p>
    <w:p w14:paraId="2A7582E8" w14:textId="540CCB91" w:rsidR="00A37DD2"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shd w:val="clear" w:color="auto" w:fill="FFFFFF"/>
        </w:rPr>
        <w:t>b) İade formu,</w:t>
      </w:r>
    </w:p>
    <w:p w14:paraId="1DA17956" w14:textId="77777777" w:rsidR="00374906"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shd w:val="clear" w:color="auto" w:fill="FFFFFF"/>
        </w:rPr>
        <w:t>c) 14 günlük süre içerisinde iade edilecek ürünlerin kutusu, ambalajı, varsa standart aksesuarları ile birlikte eksiksiz ve hasarsız olarak teslim edilmesi gerekmektedir. Bu belgelerin SATICI’ya ulaşmasını takip eden 10 gün içinde ürün bedeli ALICI’ya iade edilir.</w:t>
      </w:r>
    </w:p>
    <w:p w14:paraId="5AD8957B" w14:textId="77777777" w:rsidR="00374906"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shd w:val="clear" w:color="auto" w:fill="FFFFFF"/>
        </w:rPr>
        <w:t>Cayma hakkı nedeniyle iade edilen ürünün kargo bedeli yurtiçi siparişlerinde SATICI tarafından yurtdışı siparişlerinde ALICI tarafından karşılanacaktır. SATICI ürün satarken ALICI'dan tahsil ettiği kargo ücretini iade etmez.</w:t>
      </w:r>
    </w:p>
    <w:p w14:paraId="1A52AC88" w14:textId="6A7622DA" w:rsidR="00A37DD2" w:rsidRPr="00482CD4" w:rsidRDefault="00A37DD2" w:rsidP="00E84E0D">
      <w:pPr>
        <w:jc w:val="both"/>
        <w:rPr>
          <w:rFonts w:ascii="Arial" w:hAnsi="Arial" w:cs="Arial"/>
          <w:shd w:val="clear" w:color="auto" w:fill="FFFFFF"/>
        </w:rPr>
      </w:pPr>
      <w:r w:rsidRPr="00482CD4">
        <w:rPr>
          <w:rFonts w:ascii="Arial" w:hAnsi="Arial" w:cs="Arial"/>
          <w:shd w:val="clear" w:color="auto" w:fill="FFFFFF"/>
        </w:rPr>
        <w:lastRenderedPageBreak/>
        <w:t>Ürün SATICI’ya iade edilirken, ürünün teslimi sırasında ALICI’ya ibraz edilmiş olan orijinal faturanın da (muhasebe kayıtlarımızda tutarlılığı sağlamak amacıyla) iade edilmesi gerekmekte olup faturanın ürünle birlikte ya da en geç ürünün gönderilmesinden itibaren 5 gün içerisinde SATICI’ya gönderilmemesi durumunda iade işlemi gerçekleştirilmeyecek, ürün aynı şekilde karşı ödemeli olarak ALICI’ya geri gönderilecektir. Ürünle beraber iade edilecek olan faturanın üzerine de “iade faturasıdır” ibaresi yazılıp ALICI tarafından imzalanacaktır.</w:t>
      </w:r>
      <w:r w:rsidRPr="00482CD4">
        <w:rPr>
          <w:rFonts w:ascii="Arial" w:hAnsi="Arial" w:cs="Arial"/>
        </w:rPr>
        <w:br/>
      </w:r>
      <w:r w:rsidRPr="00482CD4">
        <w:rPr>
          <w:rFonts w:ascii="Arial" w:hAnsi="Arial" w:cs="Arial"/>
        </w:rPr>
        <w:br/>
      </w:r>
      <w:r w:rsidRPr="00482CD4">
        <w:rPr>
          <w:rFonts w:ascii="Arial" w:hAnsi="Arial" w:cs="Arial"/>
        </w:rPr>
        <w:br/>
      </w:r>
      <w:r w:rsidRPr="00482CD4">
        <w:rPr>
          <w:rFonts w:ascii="Arial" w:hAnsi="Arial" w:cs="Arial"/>
          <w:shd w:val="clear" w:color="auto" w:fill="FFFFFF"/>
        </w:rPr>
        <w:t>MADDE 6 – CAYMA HAKKI KULLANILAMAYACAK ÜRÜNLER</w:t>
      </w:r>
    </w:p>
    <w:p w14:paraId="6AF29306" w14:textId="77777777" w:rsidR="00A37DD2"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shd w:val="clear" w:color="auto" w:fill="FFFFFF"/>
        </w:rPr>
        <w:t>Niteliği itibarıyla; tek kullanımlık ürünler, kopyalanabilir yazılım ve programlar, hızlı bozulan veya son kullanım tarihi geçme ihtimali olan ürünlerin iadesi kabul edilmemektedir.</w:t>
      </w:r>
      <w:r w:rsidRPr="00482CD4">
        <w:rPr>
          <w:rFonts w:ascii="Arial" w:hAnsi="Arial" w:cs="Arial"/>
        </w:rPr>
        <w:br/>
      </w:r>
      <w:r w:rsidRPr="00482CD4">
        <w:rPr>
          <w:rFonts w:ascii="Arial" w:hAnsi="Arial" w:cs="Arial"/>
        </w:rPr>
        <w:br/>
      </w:r>
      <w:r w:rsidRPr="00482CD4">
        <w:rPr>
          <w:rFonts w:ascii="Arial" w:hAnsi="Arial" w:cs="Arial"/>
          <w:shd w:val="clear" w:color="auto" w:fill="FFFFFF"/>
        </w:rPr>
        <w:t>MADDE 7 – BORÇLUNUN TEMERRÜDÜ</w:t>
      </w:r>
    </w:p>
    <w:p w14:paraId="3A40063F" w14:textId="77777777" w:rsidR="00A37DD2"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shd w:val="clear" w:color="auto" w:fill="FFFFFF"/>
        </w:rPr>
        <w:t>ALICI’nın temerrüde düşmesi halinde, ALICI, borcun gecikmeli ifasından dolayı SATICI’nın oluşan zarar ve ziyanını ödemeyi kabul eder. ALICI’nın temerrüdünün SATICI’nın kusurundan kaynaklandığı hallerde ALICI herhangi bir zarar ve ziyan talebini karşılamak mecburiyetinde olmayacaktır.</w:t>
      </w:r>
      <w:r w:rsidRPr="00482CD4">
        <w:rPr>
          <w:rFonts w:ascii="Arial" w:hAnsi="Arial" w:cs="Arial"/>
        </w:rPr>
        <w:br/>
      </w:r>
      <w:r w:rsidRPr="00482CD4">
        <w:rPr>
          <w:rFonts w:ascii="Arial" w:hAnsi="Arial" w:cs="Arial"/>
        </w:rPr>
        <w:br/>
      </w:r>
      <w:r w:rsidRPr="00482CD4">
        <w:rPr>
          <w:rFonts w:ascii="Arial" w:hAnsi="Arial" w:cs="Arial"/>
          <w:shd w:val="clear" w:color="auto" w:fill="FFFFFF"/>
        </w:rPr>
        <w:t>MADDE 8 – YETKİLİ MAHKEME</w:t>
      </w:r>
    </w:p>
    <w:p w14:paraId="3C40C59F" w14:textId="77777777" w:rsidR="00A37DD2"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rPr>
        <w:br/>
      </w:r>
      <w:r w:rsidRPr="00482CD4">
        <w:rPr>
          <w:rFonts w:ascii="Arial" w:hAnsi="Arial" w:cs="Arial"/>
          <w:shd w:val="clear" w:color="auto" w:fill="FFFFFF"/>
        </w:rPr>
        <w:t>İşbu Ön Bilgilendirmenin uygulanmasında, Sanayi ve Ticaret Bakanlığınca ilan edilen değere kadar ALICI’nın mal veya hizmeti satın aldığı ve ikametgahının bulunduğu yerdeki Tüketici Hakem Heyetleri ile Tüketici Mahkemeleri yetkilidir.</w:t>
      </w:r>
    </w:p>
    <w:p w14:paraId="0453ACEA" w14:textId="6B8307A9" w:rsidR="00A37DD2"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shd w:val="clear" w:color="auto" w:fill="FFFFFF"/>
        </w:rPr>
        <w:t>SATICI şikâyet ve itirazları konusunda başvurularını, T.C. Sanayi Ve Ticaret Bakanlığı tarafından her yıl Aralık ayında belirlenen parasal sınırlar dâhilinde mal veya hizmeti satın aldığı veya ikametgâhının bulunduğu yerdeki tüketici sorunları hakem heyetine veya tüketici mahkemesine yapabilir.:</w:t>
      </w:r>
    </w:p>
    <w:p w14:paraId="7350E053" w14:textId="1CC9BF94" w:rsidR="00374906"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rPr>
        <w:br/>
      </w:r>
      <w:r w:rsidRPr="00482CD4">
        <w:rPr>
          <w:rFonts w:ascii="Arial" w:hAnsi="Arial" w:cs="Arial"/>
          <w:shd w:val="clear" w:color="auto" w:fill="FFFFFF"/>
        </w:rPr>
        <w:t xml:space="preserve">İşbu </w:t>
      </w:r>
      <w:proofErr w:type="spellStart"/>
      <w:r w:rsidRPr="00482CD4">
        <w:rPr>
          <w:rFonts w:ascii="Arial" w:hAnsi="Arial" w:cs="Arial"/>
          <w:shd w:val="clear" w:color="auto" w:fill="FFFFFF"/>
        </w:rPr>
        <w:t>önbilgilendirme</w:t>
      </w:r>
      <w:proofErr w:type="spellEnd"/>
      <w:r w:rsidRPr="00482CD4">
        <w:rPr>
          <w:rFonts w:ascii="Arial" w:hAnsi="Arial" w:cs="Arial"/>
          <w:shd w:val="clear" w:color="auto" w:fill="FFFFFF"/>
        </w:rPr>
        <w:t xml:space="preserve"> ticari amaçla yapılmaktadır.</w:t>
      </w:r>
    </w:p>
    <w:p w14:paraId="58FDD289" w14:textId="3C7ADACF" w:rsidR="00E84E0D"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shd w:val="clear" w:color="auto" w:fill="FFFFFF"/>
        </w:rPr>
        <w:t xml:space="preserve">Lütfen Dikkat: Kargo tutanağını imzalamadan önce kargo paketinizin taşımadan dolayı hasarlı olup olmadığını lütfen kontrol ediniz. Kargo paketinizde herhangi bir nedenle hasar var ise teslimatla ilgili hiç bir belgeyi imzalamadan kargo yetkilisine tutanak tutulması için kargonuzu iade ediniz. Size tarafımızdan yeni ürünleriniz derhal gönderilecektir. Kargo paketi hasarlı olan ürünlerin teslim alınması durumunda içindeki ürünlerin hasarından veya eksikliğinden </w:t>
      </w:r>
      <w:r w:rsidR="004F18D9">
        <w:rPr>
          <w:rFonts w:ascii="Arial" w:hAnsi="Arial" w:cs="Arial"/>
          <w:shd w:val="clear" w:color="auto" w:fill="FFFFFF"/>
        </w:rPr>
        <w:t>NCONORG.</w:t>
      </w:r>
      <w:r w:rsidRPr="00482CD4">
        <w:rPr>
          <w:rFonts w:ascii="Arial" w:hAnsi="Arial" w:cs="Arial"/>
          <w:shd w:val="clear" w:color="auto" w:fill="FFFFFF"/>
        </w:rPr>
        <w:t>com sorumlu değildir.</w:t>
      </w:r>
    </w:p>
    <w:p w14:paraId="5FA1FEFF" w14:textId="34F5E924" w:rsidR="00644C6F" w:rsidRPr="00482CD4" w:rsidRDefault="00A37DD2" w:rsidP="00E84E0D">
      <w:pPr>
        <w:jc w:val="both"/>
        <w:rPr>
          <w:rFonts w:ascii="Arial" w:hAnsi="Arial" w:cs="Arial"/>
          <w:shd w:val="clear" w:color="auto" w:fill="FFFFFF"/>
        </w:rPr>
      </w:pPr>
      <w:r w:rsidRPr="00482CD4">
        <w:rPr>
          <w:rFonts w:ascii="Arial" w:hAnsi="Arial" w:cs="Arial"/>
        </w:rPr>
        <w:br/>
      </w:r>
      <w:r w:rsidRPr="00482CD4">
        <w:rPr>
          <w:rFonts w:ascii="Arial" w:hAnsi="Arial" w:cs="Arial"/>
        </w:rPr>
        <w:br/>
      </w:r>
      <w:r w:rsidRPr="00482CD4">
        <w:rPr>
          <w:rFonts w:ascii="Arial" w:hAnsi="Arial" w:cs="Arial"/>
          <w:shd w:val="clear" w:color="auto" w:fill="FFFFFF"/>
        </w:rPr>
        <w:t>15.Bu şart ve koşulların tamamı Türk Hukukuna tabidir.</w:t>
      </w:r>
    </w:p>
    <w:sectPr w:rsidR="00644C6F" w:rsidRPr="00482CD4" w:rsidSect="005A1F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D2"/>
    <w:rsid w:val="00374906"/>
    <w:rsid w:val="00482CD4"/>
    <w:rsid w:val="004C0A05"/>
    <w:rsid w:val="004F18D9"/>
    <w:rsid w:val="005A1FD2"/>
    <w:rsid w:val="00644C6F"/>
    <w:rsid w:val="00656277"/>
    <w:rsid w:val="006D0266"/>
    <w:rsid w:val="007125B9"/>
    <w:rsid w:val="00782FA1"/>
    <w:rsid w:val="007E6B5E"/>
    <w:rsid w:val="00971511"/>
    <w:rsid w:val="00A37DD2"/>
    <w:rsid w:val="00E84E0D"/>
    <w:rsid w:val="00E97E67"/>
    <w:rsid w:val="00EA00E9"/>
    <w:rsid w:val="00EF1EB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DBFFF"/>
  <w15:chartTrackingRefBased/>
  <w15:docId w15:val="{AB72C03C-0D2A-4E1D-9182-CF1999AF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84E0D"/>
    <w:rPr>
      <w:color w:val="0563C1" w:themeColor="hyperlink"/>
      <w:u w:val="single"/>
    </w:rPr>
  </w:style>
  <w:style w:type="character" w:styleId="zmlenmeyenBahsetme">
    <w:name w:val="Unresolved Mention"/>
    <w:basedOn w:val="VarsaylanParagrafYazTipi"/>
    <w:uiPriority w:val="99"/>
    <w:semiHidden/>
    <w:unhideWhenUsed/>
    <w:rsid w:val="00E84E0D"/>
    <w:rPr>
      <w:color w:val="605E5C"/>
      <w:shd w:val="clear" w:color="auto" w:fill="E1DFDD"/>
    </w:rPr>
  </w:style>
  <w:style w:type="character" w:styleId="Gl">
    <w:name w:val="Strong"/>
    <w:basedOn w:val="VarsaylanParagrafYazTipi"/>
    <w:uiPriority w:val="22"/>
    <w:qFormat/>
    <w:rsid w:val="004C0A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iskibilg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1409</Words>
  <Characters>8035</Characters>
  <Application>Microsoft Office Word</Application>
  <DocSecurity>0</DocSecurity>
  <Lines>66</Lines>
  <Paragraphs>18</Paragraphs>
  <ScaleCrop>false</ScaleCrop>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AV.SERKAN AKYÜZ</dc:creator>
  <cp:keywords/>
  <dc:description/>
  <cp:lastModifiedBy>Nihat Önder</cp:lastModifiedBy>
  <cp:revision>4</cp:revision>
  <dcterms:created xsi:type="dcterms:W3CDTF">2024-04-15T01:56:00Z</dcterms:created>
  <dcterms:modified xsi:type="dcterms:W3CDTF">2024-04-15T01:57:00Z</dcterms:modified>
</cp:coreProperties>
</file>